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0F7AC7" w:rsidRDefault="00EF3B36" w:rsidP="000F7AC7">
      <w:pPr>
        <w:autoSpaceDE w:val="0"/>
        <w:autoSpaceDN w:val="0"/>
        <w:adjustRightInd w:val="0"/>
        <w:jc w:val="center"/>
        <w:rPr>
          <w:rFonts w:ascii="Avenir Next Condensed" w:hAnsi="Avenir Next Condensed" w:cs="Avenir Next Condensed"/>
          <w:b/>
          <w:bCs/>
          <w:color w:val="074080"/>
          <w:sz w:val="40"/>
          <w:szCs w:val="40"/>
        </w:rPr>
      </w:pPr>
      <w:r>
        <w:rPr>
          <w:rFonts w:ascii="Avenir Next Condensed" w:hAnsi="Avenir Next Condensed" w:cs="Avenir Next Condensed"/>
          <w:b/>
          <w:bCs/>
          <w:color w:val="074080"/>
          <w:sz w:val="40"/>
          <w:szCs w:val="40"/>
        </w:rPr>
        <w:t>TWO WOLVES</w:t>
      </w:r>
      <w:r w:rsidR="000F7AC7" w:rsidRPr="009837DC">
        <w:rPr>
          <w:rFonts w:ascii="Avenir Next Condensed" w:hAnsi="Avenir Next Condensed" w:cs="Avenir Next Condensed"/>
          <w:b/>
          <w:bCs/>
          <w:color w:val="074080"/>
          <w:sz w:val="40"/>
          <w:szCs w:val="40"/>
        </w:rPr>
        <w:t xml:space="preserve"> WORKSHEET</w:t>
      </w:r>
    </w:p>
    <w:p w:rsidR="00EF3B36" w:rsidRPr="00EF3B36" w:rsidRDefault="00EF3B36" w:rsidP="000F7AC7">
      <w:pPr>
        <w:autoSpaceDE w:val="0"/>
        <w:autoSpaceDN w:val="0"/>
        <w:adjustRightInd w:val="0"/>
        <w:jc w:val="center"/>
        <w:rPr>
          <w:rFonts w:ascii="Avenir Next Condensed" w:hAnsi="Avenir Next Condensed" w:cs="Avenir Next Condensed"/>
          <w:b/>
          <w:bCs/>
          <w:i/>
          <w:color w:val="074080"/>
        </w:rPr>
      </w:pPr>
      <w:r w:rsidRPr="00EF3B36">
        <w:rPr>
          <w:rFonts w:ascii="Avenir Next Condensed" w:hAnsi="Avenir Next Condensed" w:cs="Avenir Next Condensed"/>
          <w:b/>
          <w:bCs/>
          <w:i/>
          <w:color w:val="074080"/>
        </w:rPr>
        <w:t>PLANNING AND HAVING THE CONVERSATION</w:t>
      </w:r>
    </w:p>
    <w:p w:rsidR="00216534" w:rsidRDefault="00216534" w:rsidP="00216534">
      <w:pPr>
        <w:autoSpaceDE w:val="0"/>
        <w:autoSpaceDN w:val="0"/>
        <w:adjustRightInd w:val="0"/>
        <w:rPr>
          <w:rFonts w:ascii="Avenir Roman" w:hAnsi="Avenir Roman" w:cs="Proxima Nova Rg"/>
          <w:color w:val="074080"/>
        </w:rPr>
      </w:pPr>
    </w:p>
    <w:p w:rsidR="00216534" w:rsidRPr="002E1930" w:rsidRDefault="009B2E7B" w:rsidP="00216534">
      <w:pPr>
        <w:autoSpaceDE w:val="0"/>
        <w:autoSpaceDN w:val="0"/>
        <w:adjustRightInd w:val="0"/>
        <w:rPr>
          <w:rFonts w:ascii="Avenir Roman" w:hAnsi="Avenir Roman" w:cs="Proxima Nova Rg"/>
          <w:color w:val="074080"/>
        </w:rPr>
      </w:pPr>
      <w:r>
        <w:rPr>
          <w:rFonts w:ascii="Avenir Roman" w:hAnsi="Avenir Roman" w:cs="Proxima Nova Rg"/>
          <w:color w:val="074080"/>
        </w:rPr>
        <w:t>Hard conversations are an art form more than a science, they are driven by a complex and unpredictable dance between countless emotional, psychological, and social factors.  However, some patterns exist that point to a structure that can make these significantly easier and more effective.  Take a moment and plan out the conversation you need to have using these questions.</w:t>
      </w:r>
    </w:p>
    <w:p w:rsidR="0075331F" w:rsidRDefault="0075331F" w:rsidP="009837DC">
      <w:pPr>
        <w:autoSpaceDE w:val="0"/>
        <w:autoSpaceDN w:val="0"/>
        <w:adjustRightInd w:val="0"/>
        <w:rPr>
          <w:rFonts w:ascii="Avenir Roman" w:hAnsi="Avenir Roman" w:cs="Proxima Nova Bl"/>
          <w:bCs/>
          <w:color w:val="074080"/>
        </w:rPr>
      </w:pPr>
    </w:p>
    <w:p w:rsidR="00216534" w:rsidRPr="002E1930" w:rsidRDefault="00216534" w:rsidP="009837DC">
      <w:pPr>
        <w:autoSpaceDE w:val="0"/>
        <w:autoSpaceDN w:val="0"/>
        <w:adjustRightInd w:val="0"/>
        <w:rPr>
          <w:rFonts w:ascii="Avenir Roman" w:hAnsi="Avenir Roman" w:cs="Proxima Nova Bl"/>
          <w:b/>
          <w:bCs/>
          <w:color w:val="074080"/>
          <w:sz w:val="26"/>
          <w:szCs w:val="26"/>
        </w:rPr>
      </w:pPr>
    </w:p>
    <w:p w:rsidR="009B2E7B" w:rsidRDefault="009B2E7B" w:rsidP="009B2E7B">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sidRPr="009B2E7B">
        <w:rPr>
          <w:rFonts w:ascii="Avenir Next Condensed" w:hAnsi="Avenir Next Condensed" w:cs="Proxima Nova Rg"/>
          <w:b/>
          <w:bCs/>
          <w:color w:val="074080"/>
          <w:sz w:val="26"/>
          <w:szCs w:val="26"/>
        </w:rPr>
        <w:t>Where will you start the conversation?</w:t>
      </w:r>
      <w:r>
        <w:rPr>
          <w:rFonts w:ascii="Avenir Next Condensed" w:hAnsi="Avenir Next Condensed" w:cs="Proxima Nova Rg"/>
          <w:bCs/>
          <w:color w:val="074080"/>
          <w:sz w:val="26"/>
          <w:szCs w:val="26"/>
        </w:rPr>
        <w:t xml:space="preserve">  (</w:t>
      </w:r>
      <w:r w:rsidRPr="009B2E7B">
        <w:rPr>
          <w:rFonts w:ascii="Avenir Next Condensed" w:hAnsi="Avenir Next Condensed" w:cs="Proxima Nova Rg"/>
          <w:bCs/>
          <w:i/>
          <w:color w:val="074080"/>
          <w:sz w:val="26"/>
          <w:szCs w:val="26"/>
        </w:rPr>
        <w:t>Consider your compass settin</w:t>
      </w:r>
      <w:r>
        <w:rPr>
          <w:rFonts w:ascii="Avenir Next Condensed" w:hAnsi="Avenir Next Condensed" w:cs="Proxima Nova Rg"/>
          <w:bCs/>
          <w:i/>
          <w:color w:val="074080"/>
          <w:sz w:val="26"/>
          <w:szCs w:val="26"/>
        </w:rPr>
        <w:t>g, stating your goal or intention for why this conversation is important.  It is often helpful to ask if they are up for it.</w:t>
      </w:r>
      <w:r>
        <w:rPr>
          <w:rFonts w:ascii="Avenir Next Condensed" w:hAnsi="Avenir Next Condensed" w:cs="Proxima Nova Rg"/>
          <w:bCs/>
          <w:color w:val="074080"/>
          <w:sz w:val="26"/>
          <w:szCs w:val="26"/>
        </w:rPr>
        <w:t>)</w:t>
      </w:r>
    </w:p>
    <w:p w:rsidR="009B2E7B" w:rsidRPr="009B2E7B" w:rsidRDefault="009B2E7B" w:rsidP="009B2E7B">
      <w:pPr>
        <w:autoSpaceDE w:val="0"/>
        <w:autoSpaceDN w:val="0"/>
        <w:adjustRightInd w:val="0"/>
        <w:rPr>
          <w:rFonts w:ascii="Avenir Next Condensed" w:hAnsi="Avenir Next Condensed" w:cs="Proxima Nova Rg"/>
          <w:bCs/>
          <w:color w:val="074080"/>
          <w:sz w:val="26"/>
          <w:szCs w:val="26"/>
        </w:rPr>
      </w:pPr>
      <w:bookmarkStart w:id="0" w:name="_GoBack"/>
      <w:bookmarkEnd w:id="0"/>
    </w:p>
    <w:p w:rsidR="009B2E7B" w:rsidRDefault="009B2E7B" w:rsidP="009B2E7B">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sidRPr="009B2E7B">
        <w:rPr>
          <w:rFonts w:ascii="Avenir Next Condensed" w:hAnsi="Avenir Next Condensed" w:cs="Proxima Nova Rg"/>
          <w:b/>
          <w:bCs/>
          <w:color w:val="074080"/>
          <w:sz w:val="26"/>
          <w:szCs w:val="26"/>
        </w:rPr>
        <w:t>What will you observe about the other person?</w:t>
      </w:r>
      <w:r>
        <w:rPr>
          <w:rFonts w:ascii="Avenir Next Condensed" w:hAnsi="Avenir Next Condensed" w:cs="Proxima Nova Rg"/>
          <w:bCs/>
          <w:color w:val="074080"/>
          <w:sz w:val="26"/>
          <w:szCs w:val="26"/>
        </w:rPr>
        <w:t xml:space="preserve"> (</w:t>
      </w:r>
      <w:r w:rsidRPr="009B2E7B">
        <w:rPr>
          <w:rFonts w:ascii="Avenir Next Condensed" w:hAnsi="Avenir Next Condensed" w:cs="Proxima Nova Rg"/>
          <w:bCs/>
          <w:i/>
          <w:color w:val="074080"/>
          <w:sz w:val="26"/>
          <w:szCs w:val="26"/>
        </w:rPr>
        <w:t>Consider naming their positive intentions, and or their possible emotional state.  You might use a phrase like “I don’t know what you are experiencing, but if I were in your shoes I know I would feel…”)</w:t>
      </w:r>
    </w:p>
    <w:p w:rsidR="009B2E7B" w:rsidRPr="009B2E7B" w:rsidRDefault="009B2E7B" w:rsidP="009B2E7B">
      <w:pPr>
        <w:autoSpaceDE w:val="0"/>
        <w:autoSpaceDN w:val="0"/>
        <w:adjustRightInd w:val="0"/>
        <w:rPr>
          <w:rFonts w:ascii="Avenir Next Condensed" w:hAnsi="Avenir Next Condensed" w:cs="Proxima Nova Rg"/>
          <w:bCs/>
          <w:color w:val="074080"/>
          <w:sz w:val="26"/>
          <w:szCs w:val="26"/>
        </w:rPr>
      </w:pPr>
    </w:p>
    <w:p w:rsidR="009B2E7B" w:rsidRPr="009B2E7B" w:rsidRDefault="009B2E7B" w:rsidP="009B2E7B">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
          <w:bCs/>
          <w:color w:val="074080"/>
          <w:sz w:val="26"/>
          <w:szCs w:val="26"/>
        </w:rPr>
        <w:t xml:space="preserve">What will you reveal about yourself? </w:t>
      </w:r>
      <w:r>
        <w:rPr>
          <w:rFonts w:ascii="Avenir Next Condensed" w:hAnsi="Avenir Next Condensed" w:cs="Proxima Nova Rg"/>
          <w:bCs/>
          <w:color w:val="074080"/>
          <w:sz w:val="26"/>
          <w:szCs w:val="26"/>
        </w:rPr>
        <w:t>(</w:t>
      </w:r>
      <w:r w:rsidRPr="009B2E7B">
        <w:rPr>
          <w:rFonts w:ascii="Avenir Next Condensed" w:hAnsi="Avenir Next Condensed" w:cs="Proxima Nova Rg"/>
          <w:bCs/>
          <w:i/>
          <w:color w:val="074080"/>
          <w:sz w:val="26"/>
          <w:szCs w:val="26"/>
        </w:rPr>
        <w:t xml:space="preserve">Consider all the self-awareness work you’ve done to surface your weeds, seeds, feelings, and tripwires.  Which of those are most </w:t>
      </w:r>
      <w:proofErr w:type="gramStart"/>
      <w:r w:rsidRPr="009B2E7B">
        <w:rPr>
          <w:rFonts w:ascii="Avenir Next Condensed" w:hAnsi="Avenir Next Condensed" w:cs="Proxima Nova Rg"/>
          <w:bCs/>
          <w:i/>
          <w:color w:val="074080"/>
          <w:sz w:val="26"/>
          <w:szCs w:val="26"/>
        </w:rPr>
        <w:t>relevant?,</w:t>
      </w:r>
      <w:proofErr w:type="gramEnd"/>
      <w:r w:rsidRPr="009B2E7B">
        <w:rPr>
          <w:rFonts w:ascii="Avenir Next Condensed" w:hAnsi="Avenir Next Condensed" w:cs="Proxima Nova Rg"/>
          <w:bCs/>
          <w:i/>
          <w:color w:val="074080"/>
          <w:sz w:val="26"/>
          <w:szCs w:val="26"/>
        </w:rPr>
        <w:t xml:space="preserve"> Often, when we reveal our vulnerabilities it makes for better conversations.)</w:t>
      </w:r>
    </w:p>
    <w:p w:rsidR="009B2E7B" w:rsidRPr="009B2E7B" w:rsidRDefault="009B2E7B" w:rsidP="009B2E7B">
      <w:pPr>
        <w:pStyle w:val="ListParagraph"/>
        <w:rPr>
          <w:rFonts w:ascii="Avenir Next Condensed" w:hAnsi="Avenir Next Condensed" w:cs="Proxima Nova Rg"/>
          <w:bCs/>
          <w:color w:val="074080"/>
          <w:sz w:val="26"/>
          <w:szCs w:val="26"/>
        </w:rPr>
      </w:pPr>
    </w:p>
    <w:p w:rsidR="009B2E7B" w:rsidRPr="009B2E7B" w:rsidRDefault="009B2E7B" w:rsidP="009B2E7B">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
          <w:bCs/>
          <w:color w:val="074080"/>
          <w:sz w:val="26"/>
          <w:szCs w:val="26"/>
        </w:rPr>
        <w:t xml:space="preserve">What is your feedback for them” </w:t>
      </w:r>
      <w:r>
        <w:rPr>
          <w:rFonts w:ascii="Avenir Next Condensed" w:hAnsi="Avenir Next Condensed" w:cs="Proxima Nova Rg"/>
          <w:bCs/>
          <w:color w:val="074080"/>
          <w:sz w:val="26"/>
          <w:szCs w:val="26"/>
        </w:rPr>
        <w:t>(</w:t>
      </w:r>
      <w:r w:rsidRPr="009B2E7B">
        <w:rPr>
          <w:rFonts w:ascii="Avenir Next Condensed" w:hAnsi="Avenir Next Condensed" w:cs="Proxima Nova Rg"/>
          <w:bCs/>
          <w:i/>
          <w:color w:val="074080"/>
          <w:sz w:val="26"/>
          <w:szCs w:val="26"/>
        </w:rPr>
        <w:t>This is the cross talk, the moment you share your frustration or difficulty with them.  Be sure to focus your feedback on what they can control, which is their words and actions.  Then state their effect on yourself or others.)</w:t>
      </w:r>
    </w:p>
    <w:p w:rsidR="009B2E7B" w:rsidRPr="009B2E7B" w:rsidRDefault="009B2E7B" w:rsidP="009B2E7B">
      <w:pPr>
        <w:pStyle w:val="ListParagraph"/>
        <w:rPr>
          <w:rFonts w:ascii="Avenir Next Condensed" w:hAnsi="Avenir Next Condensed" w:cs="Proxima Nova Rg"/>
          <w:bCs/>
          <w:color w:val="074080"/>
          <w:sz w:val="26"/>
          <w:szCs w:val="26"/>
        </w:rPr>
      </w:pPr>
    </w:p>
    <w:p w:rsidR="009B2E7B" w:rsidRPr="009B2E7B" w:rsidRDefault="009B2E7B" w:rsidP="009B2E7B">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
          <w:bCs/>
          <w:color w:val="074080"/>
          <w:sz w:val="26"/>
          <w:szCs w:val="26"/>
        </w:rPr>
        <w:t>Which “wolf” is speaking?</w:t>
      </w:r>
      <w:r>
        <w:rPr>
          <w:rFonts w:ascii="Avenir Next Condensed" w:hAnsi="Avenir Next Condensed" w:cs="Proxima Nova Rg"/>
          <w:bCs/>
          <w:color w:val="074080"/>
          <w:sz w:val="26"/>
          <w:szCs w:val="26"/>
        </w:rPr>
        <w:t xml:space="preserve"> (</w:t>
      </w:r>
      <w:r w:rsidRPr="009B2E7B">
        <w:rPr>
          <w:rFonts w:ascii="Avenir Next Condensed" w:hAnsi="Avenir Next Condensed" w:cs="Proxima Nova Rg"/>
          <w:bCs/>
          <w:i/>
          <w:color w:val="074080"/>
          <w:sz w:val="26"/>
          <w:szCs w:val="26"/>
        </w:rPr>
        <w:t>Which part of you is at the forefront of the conversation, be sure to let the best part of you speak to the best part of them</w:t>
      </w:r>
      <w:r>
        <w:rPr>
          <w:rFonts w:ascii="Avenir Next Condensed" w:hAnsi="Avenir Next Condensed" w:cs="Proxima Nova Rg"/>
          <w:bCs/>
          <w:color w:val="074080"/>
          <w:sz w:val="26"/>
          <w:szCs w:val="26"/>
        </w:rPr>
        <w:t>).</w:t>
      </w: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4A19A7" w:rsidRPr="00E53917" w:rsidRDefault="00F53E9B" w:rsidP="009837DC">
      <w:pPr>
        <w:autoSpaceDE w:val="0"/>
        <w:autoSpaceDN w:val="0"/>
        <w:adjustRightInd w:val="0"/>
        <w:jc w:val="both"/>
        <w:rPr>
          <w:rFonts w:ascii="Avenir Next Condensed" w:hAnsi="Avenir Next Condensed" w:cs="Avenir Next Condensed"/>
          <w:bCs/>
          <w:color w:val="074080"/>
        </w:rPr>
      </w:pPr>
    </w:p>
    <w:sectPr w:rsidR="004A19A7" w:rsidRPr="00E53917" w:rsidSect="00C844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E9B" w:rsidRDefault="00F53E9B" w:rsidP="009A262A">
      <w:r>
        <w:separator/>
      </w:r>
    </w:p>
  </w:endnote>
  <w:endnote w:type="continuationSeparator" w:id="0">
    <w:p w:rsidR="00F53E9B" w:rsidRDefault="00F53E9B"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Rg">
    <w:panose1 w:val="02000506030000020004"/>
    <w:charset w:val="00"/>
    <w:family w:val="auto"/>
    <w:notTrueType/>
    <w:pitch w:val="variable"/>
    <w:sig w:usb0="A00002EF" w:usb1="5000E0FB" w:usb2="00000000" w:usb3="00000000" w:csb0="0000019F"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E9B" w:rsidRDefault="00F53E9B" w:rsidP="009A262A">
      <w:r>
        <w:separator/>
      </w:r>
    </w:p>
  </w:footnote>
  <w:footnote w:type="continuationSeparator" w:id="0">
    <w:p w:rsidR="00F53E9B" w:rsidRDefault="00F53E9B"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62ED9"/>
    <w:multiLevelType w:val="hybridMultilevel"/>
    <w:tmpl w:val="E3C6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94883"/>
    <w:rsid w:val="000C12CC"/>
    <w:rsid w:val="000F7AC7"/>
    <w:rsid w:val="00216534"/>
    <w:rsid w:val="00406C76"/>
    <w:rsid w:val="0075331F"/>
    <w:rsid w:val="00805003"/>
    <w:rsid w:val="00977EF9"/>
    <w:rsid w:val="009837DC"/>
    <w:rsid w:val="009A262A"/>
    <w:rsid w:val="009B2E7B"/>
    <w:rsid w:val="009E394E"/>
    <w:rsid w:val="00C844CF"/>
    <w:rsid w:val="00DD6320"/>
    <w:rsid w:val="00E04525"/>
    <w:rsid w:val="00E32DB6"/>
    <w:rsid w:val="00E53917"/>
    <w:rsid w:val="00EF3B36"/>
    <w:rsid w:val="00F5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09B0"/>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2018-05-12T05:00:00Z</dcterms:created>
  <dcterms:modified xsi:type="dcterms:W3CDTF">2018-05-12T05:00:00Z</dcterms:modified>
</cp:coreProperties>
</file>